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732" w:rsidRDefault="007D00FB">
      <w:pPr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</w:pPr>
      <w:r w:rsidRPr="007D00FB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>О</w:t>
      </w:r>
      <w:r w:rsidRPr="007D00FB">
        <w:rPr>
          <w:rFonts w:ascii="Times New Roman" w:hAnsi="Times New Roman" w:cs="Times New Roman"/>
          <w:b/>
          <w:color w:val="2C2D2E"/>
          <w:sz w:val="24"/>
          <w:szCs w:val="23"/>
          <w:shd w:val="clear" w:color="auto" w:fill="FFFFFF"/>
        </w:rPr>
        <w:t xml:space="preserve"> внесении изменений в Уголовно-исполнительный кодекс Российской Федерации</w:t>
      </w: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D00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В соответствии с Уголовно-исполнительным кодексом Российской Федерации осужденные к принудительным работам обязаны трудиться в местах и на работах, определяемых администрацией исправительных центров.</w:t>
      </w: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D00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Осужденные к принудительным работам привлекаются к труду в организациях любой организационно-правовой формы.</w:t>
      </w: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D00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Федеральным законом от 03.04.2023 № 102-ФЗ в статью 60.7 Уголовно-исполнительного кодекса Российской Федерации внесены изменения, согласно которым осужденные к принудительным работам могут быть трудоустроены у индивидуальных предпринимателей.</w:t>
      </w: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D00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Организации и индивидуальные предприниматели вправе запрашивать и получать от администрации исправительных центров информацию, необходимую при создании рабочих мест для трудоустройства осужденных к принудительным работам.</w:t>
      </w: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</w:p>
    <w:p w:rsidR="007D00FB" w:rsidRPr="007D00FB" w:rsidRDefault="007D00FB" w:rsidP="007D00F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7D00F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Изменения вступают в силу с 01 октября 2023 года.</w:t>
      </w:r>
    </w:p>
    <w:p w:rsidR="007D00FB" w:rsidRPr="007D00FB" w:rsidRDefault="007D00FB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</w:p>
    <w:sectPr w:rsidR="007D00FB" w:rsidRPr="007D0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F78"/>
    <w:rsid w:val="007D00FB"/>
    <w:rsid w:val="008A4F78"/>
    <w:rsid w:val="00AB482D"/>
    <w:rsid w:val="00EC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2</cp:revision>
  <dcterms:created xsi:type="dcterms:W3CDTF">2023-07-25T18:39:00Z</dcterms:created>
  <dcterms:modified xsi:type="dcterms:W3CDTF">2023-07-25T18:40:00Z</dcterms:modified>
</cp:coreProperties>
</file>